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document.xml.htm"/>
      <w:bookmarkStart w:id="1" w:name="ksprimarydocument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DiGangi Elizabeth Felice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898 VETERANS MEMORIAL HIGHWAY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HAUPPAUGE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11788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Dime Community Bancshares, Inc. /NY/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DCOM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SVP - Chief Accounting Officer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03/31/2026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43"/>
        <w:gridCol w:w="902"/>
        <w:gridCol w:w="772"/>
        <w:gridCol w:w="599"/>
        <w:gridCol w:w="347"/>
        <w:gridCol w:w="798"/>
        <w:gridCol w:w="451"/>
        <w:gridCol w:w="923"/>
        <w:gridCol w:w="1156"/>
        <w:gridCol w:w="993"/>
        <w:gridCol w:w="92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7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03/31/2026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458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</w:t>
            </w:r>
            <w:r>
              <w:rPr/>
              <w:t xml:space="preserve"> 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2,872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03/31/2026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32.7575</w:t>
            </w:r>
            <w:r>
              <w:rPr/>
              <w:t xml:space="preserve"> 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2,836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Vests in equal installments on the 1st, 2nd, and 3rd anniversary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Reflects the withholding of shares to satisfy tax obligations on 88 shares of restricted stock that vested on March 31, 2026.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Megan Hickey, as attorney in 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04/02/2026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PreformattedText"/>
        <w:bidi w:val="0"/>
        <w:jc w:val="left"/>
        <w:rPr/>
      </w:pPr>
      <w:bookmarkStart w:id="2" w:name="updatedpoa_digangi.txt"/>
      <w:bookmarkStart w:id="3" w:name="ksupdatedpoa_digangi"/>
      <w:bookmarkEnd w:id="2"/>
      <w:bookmarkEnd w:id="3"/>
      <w:r>
        <w:rPr/>
        <w:t>DIME COMMUNITY BANCSHARES, INC. LIMITED POWER OF ATTORNEY  FOR SECTION  16</w:t>
      </w:r>
      <w:r>
        <w:br w:type="page"/>
      </w:r>
    </w:p>
    <w:p>
      <w:pPr>
        <w:pStyle w:val="PreformattedText"/>
        <w:bidi w:val="0"/>
        <w:spacing w:before="0" w:after="0"/>
        <w:jc w:val="left"/>
        <w:rPr/>
      </w:pPr>
      <w:r>
        <w:rPr/>
        <w:t>REPORTING  OBLIGATIONS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Know all by these presents, that the undersigned hereby makes, constitutes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appoints each of Judy Wu,</w:t>
      </w:r>
    </w:p>
    <w:p>
      <w:pPr>
        <w:pStyle w:val="PreformattedText"/>
        <w:bidi w:val="0"/>
        <w:spacing w:before="0" w:after="0"/>
        <w:jc w:val="left"/>
        <w:rPr/>
      </w:pPr>
      <w:r>
        <w:rPr/>
        <w:t>Megan Hickey, Marc Levy, Jeffrey Cass and Edward A. Quint,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each acting individually, as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undersigned's true and lawful attorney-in-fact, with full power and authority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as hereinafter described on behalf</w:t>
      </w:r>
    </w:p>
    <w:p>
      <w:pPr>
        <w:pStyle w:val="PreformattedText"/>
        <w:bidi w:val="0"/>
        <w:spacing w:before="0" w:after="0"/>
        <w:jc w:val="left"/>
        <w:rPr/>
      </w:pPr>
      <w:r>
        <w:rPr/>
        <w:t>of and in the name, place and stead of the undersigned to: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(!)     prepare, execute, acknowledge,  deliver and file Forms ID, 3, 4,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and 5 (including any amendments thereto)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with respect to the securities of Dime Community Bancshares, Inc., a</w:t>
      </w:r>
    </w:p>
    <w:p>
      <w:pPr>
        <w:pStyle w:val="PreformattedText"/>
        <w:bidi w:val="0"/>
        <w:spacing w:before="0" w:after="0"/>
        <w:jc w:val="left"/>
        <w:rPr/>
      </w:pPr>
      <w:r>
        <w:rPr/>
        <w:t>New York corporation (the "Company"), with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United States Securities and Exchange Commission, any national securities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exchanges and the    Company, as considered</w:t>
      </w:r>
    </w:p>
    <w:p>
      <w:pPr>
        <w:pStyle w:val="PreformattedText"/>
        <w:bidi w:val="0"/>
        <w:spacing w:before="0" w:after="0"/>
        <w:jc w:val="left"/>
        <w:rPr/>
      </w:pPr>
      <w:r>
        <w:rPr/>
        <w:t>necessary or advisable under Section 16(a) of the Securities Exchange</w:t>
      </w:r>
    </w:p>
    <w:p>
      <w:pPr>
        <w:pStyle w:val="PreformattedText"/>
        <w:bidi w:val="0"/>
        <w:spacing w:before="0" w:after="0"/>
        <w:jc w:val="left"/>
        <w:rPr/>
      </w:pPr>
      <w:r>
        <w:rPr/>
        <w:t>Act of 1934 and the rules and regulations promulgated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thereunder, as amended from  time to time (the "Exchange  Act");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(2)     seek or obtain, as the undersigned's representative and on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undersigned's behalf, information on transactions</w:t>
      </w:r>
    </w:p>
    <w:p>
      <w:pPr>
        <w:pStyle w:val="PreformattedText"/>
        <w:bidi w:val="0"/>
        <w:spacing w:before="0" w:after="0"/>
        <w:jc w:val="left"/>
        <w:rPr/>
      </w:pPr>
      <w:r>
        <w:rPr/>
        <w:t>in the Company's securities from any third party, including brokers,</w:t>
      </w:r>
    </w:p>
    <w:p>
      <w:pPr>
        <w:pStyle w:val="PreformattedText"/>
        <w:bidi w:val="0"/>
        <w:spacing w:before="0" w:after="0"/>
        <w:jc w:val="left"/>
        <w:rPr/>
      </w:pPr>
      <w:r>
        <w:rPr/>
        <w:t>employee benefit plan administrators and trustees,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the undersigned hereby authorizes any such person to release any</w:t>
      </w:r>
    </w:p>
    <w:p>
      <w:pPr>
        <w:pStyle w:val="PreformattedText"/>
        <w:bidi w:val="0"/>
        <w:spacing w:before="0" w:after="0"/>
        <w:jc w:val="left"/>
        <w:rPr/>
      </w:pPr>
      <w:r>
        <w:rPr/>
        <w:t>such information to each of the undersigned's</w:t>
      </w:r>
    </w:p>
    <w:p>
      <w:pPr>
        <w:pStyle w:val="PreformattedText"/>
        <w:bidi w:val="0"/>
        <w:spacing w:before="0" w:after="0"/>
        <w:jc w:val="left"/>
        <w:rPr/>
      </w:pPr>
      <w:r>
        <w:rPr/>
        <w:t>attorneys-in-fact appointed by this Power of Attorney and approves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ratifies any such release of information; and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(3)     perform any and all other acts which in the discretion of such</w:t>
      </w:r>
    </w:p>
    <w:p>
      <w:pPr>
        <w:pStyle w:val="PreformattedText"/>
        <w:bidi w:val="0"/>
        <w:spacing w:before="0" w:after="0"/>
        <w:jc w:val="left"/>
        <w:rPr/>
      </w:pPr>
      <w:r>
        <w:rPr/>
        <w:t>attorney-in- fact are necessary or desirable for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and on behalf of the undersigned in connection with the foregoing.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The undersigned acknowledges that: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(1)     this Power of Attorney authorizes, but does not require, each</w:t>
      </w:r>
    </w:p>
    <w:p>
      <w:pPr>
        <w:pStyle w:val="PreformattedText"/>
        <w:bidi w:val="0"/>
        <w:spacing w:before="0" w:after="0"/>
        <w:jc w:val="left"/>
        <w:rPr/>
      </w:pPr>
      <w:r>
        <w:rPr/>
        <w:t>such attorney-in-fact to act in their discretion</w:t>
      </w:r>
    </w:p>
    <w:p>
      <w:pPr>
        <w:pStyle w:val="PreformattedText"/>
        <w:bidi w:val="0"/>
        <w:spacing w:before="0" w:after="0"/>
        <w:jc w:val="left"/>
        <w:rPr/>
      </w:pPr>
      <w:r>
        <w:rPr/>
        <w:t>on inforn1ation provided to such attorney-in-fact without independent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verification of such information;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(2)     any documents prepared and/or executed by either such attorney-</w:t>
      </w:r>
    </w:p>
    <w:p>
      <w:pPr>
        <w:pStyle w:val="PreformattedText"/>
        <w:bidi w:val="0"/>
        <w:spacing w:before="0" w:after="0"/>
        <w:jc w:val="left"/>
        <w:rPr/>
      </w:pPr>
      <w:r>
        <w:rPr/>
        <w:t>in-fact on behalf of the undersigned pursuant to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this Power of Attorney will be in such form and will contain such</w:t>
      </w:r>
    </w:p>
    <w:p>
      <w:pPr>
        <w:pStyle w:val="PreformattedText"/>
        <w:bidi w:val="0"/>
        <w:spacing w:before="0" w:after="0"/>
        <w:jc w:val="left"/>
        <w:rPr/>
      </w:pPr>
      <w:r>
        <w:rPr/>
        <w:t>information and disclosure as such attorney-in-fact,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in his or her discretion, deems necessary or desirable;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(3)     neither the Company nor either of such attorneys-in-fact assumes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(i) any liability for the undersigned's</w:t>
      </w:r>
    </w:p>
    <w:p>
      <w:pPr>
        <w:pStyle w:val="PreformattedText"/>
        <w:bidi w:val="0"/>
        <w:spacing w:before="0" w:after="0"/>
        <w:jc w:val="left"/>
        <w:rPr/>
      </w:pPr>
      <w:r>
        <w:rPr/>
        <w:t>responsibility to comply with the requirement of the Exchange Act, (ii)</w:t>
      </w:r>
    </w:p>
    <w:p>
      <w:pPr>
        <w:pStyle w:val="PreformattedText"/>
        <w:bidi w:val="0"/>
        <w:spacing w:before="0" w:after="0"/>
        <w:jc w:val="left"/>
        <w:rPr/>
      </w:pPr>
      <w:r>
        <w:rPr/>
        <w:t>any liability of the undersigned for any</w:t>
      </w:r>
    </w:p>
    <w:p>
      <w:pPr>
        <w:pStyle w:val="PreformattedText"/>
        <w:bidi w:val="0"/>
        <w:spacing w:before="0" w:after="0"/>
        <w:jc w:val="left"/>
        <w:rPr/>
      </w:pPr>
      <w:r>
        <w:rPr/>
        <w:t>failure to comply with such requirements, or (iii) any obligation or</w:t>
      </w:r>
    </w:p>
    <w:p>
      <w:pPr>
        <w:pStyle w:val="PreformattedText"/>
        <w:bidi w:val="0"/>
        <w:spacing w:before="0" w:after="0"/>
        <w:jc w:val="left"/>
        <w:rPr/>
      </w:pPr>
      <w:r>
        <w:rPr/>
        <w:t>liability of the undersigned for profit</w:t>
      </w:r>
    </w:p>
    <w:p>
      <w:pPr>
        <w:pStyle w:val="PreformattedText"/>
        <w:bidi w:val="0"/>
        <w:spacing w:before="0" w:after="0"/>
        <w:jc w:val="left"/>
        <w:rPr/>
      </w:pPr>
      <w:r>
        <w:rPr/>
        <w:t>disgorgement under Section 16(b) of the Exchange Act; and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(4)     this Power of Attorney does not relieve the undersigned from</w:t>
      </w:r>
    </w:p>
    <w:p>
      <w:pPr>
        <w:pStyle w:val="PreformattedText"/>
        <w:bidi w:val="0"/>
        <w:spacing w:before="0" w:after="0"/>
        <w:jc w:val="left"/>
        <w:rPr/>
      </w:pPr>
      <w:r>
        <w:rPr/>
        <w:t>responsibility for compliance with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undersigned's obligations under the Exchange Act, including without</w:t>
      </w:r>
    </w:p>
    <w:p>
      <w:pPr>
        <w:pStyle w:val="PreformattedText"/>
        <w:bidi w:val="0"/>
        <w:spacing w:before="0" w:after="0"/>
        <w:jc w:val="left"/>
        <w:rPr/>
      </w:pPr>
      <w:r>
        <w:rPr/>
        <w:t>limitation the reporting requirements under</w:t>
      </w:r>
    </w:p>
    <w:p>
      <w:pPr>
        <w:pStyle w:val="PreformattedText"/>
        <w:bidi w:val="0"/>
        <w:spacing w:before="0" w:after="0"/>
        <w:jc w:val="left"/>
        <w:rPr/>
      </w:pPr>
      <w:r>
        <w:rPr/>
        <w:t>Section 16 of the Exchange Act.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The undersigned hereby gives and grants each of the foregoing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attorneys-in-fact full power and authority to do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and perform all and every act and thing whatsoever requisite,</w:t>
      </w:r>
    </w:p>
    <w:p>
      <w:pPr>
        <w:pStyle w:val="PreformattedText"/>
        <w:bidi w:val="0"/>
        <w:spacing w:before="0" w:after="0"/>
        <w:jc w:val="left"/>
        <w:rPr/>
      </w:pPr>
      <w:r>
        <w:rPr/>
        <w:t>necessary or appropriate to be done in and about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foregoing matters as fully to all intents and purposes as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 might or could do if present, hereby</w:t>
      </w:r>
    </w:p>
    <w:p>
      <w:pPr>
        <w:pStyle w:val="PreformattedText"/>
        <w:bidi w:val="0"/>
        <w:spacing w:before="0" w:after="0"/>
        <w:jc w:val="left"/>
        <w:rPr/>
      </w:pPr>
      <w:r>
        <w:rPr/>
        <w:t>ratifying all that each such attorney-in-fact of, for and on behalf</w:t>
      </w:r>
    </w:p>
    <w:p>
      <w:pPr>
        <w:pStyle w:val="PreformattedText"/>
        <w:bidi w:val="0"/>
        <w:spacing w:before="0" w:after="0"/>
        <w:jc w:val="left"/>
        <w:rPr/>
      </w:pPr>
      <w:r>
        <w:rPr/>
        <w:t>of the undersigned, shall lawfully do or cause to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be done by virtue of this Limited Power of Attorney.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This Power of Attorney shall remain in full force and effect until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undersigned is no longer required to file Forms</w:t>
      </w:r>
    </w:p>
    <w:p>
      <w:pPr>
        <w:pStyle w:val="PreformattedText"/>
        <w:bidi w:val="0"/>
        <w:spacing w:before="0" w:after="0"/>
        <w:jc w:val="left"/>
        <w:rPr/>
      </w:pPr>
      <w:r>
        <w:rPr/>
        <w:t>3, 4, and 5 with respect to the undersigned's holdings of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transactions in securities issued by the Company, unless</w:t>
      </w:r>
    </w:p>
    <w:p>
      <w:pPr>
        <w:pStyle w:val="PreformattedText"/>
        <w:bidi w:val="0"/>
        <w:spacing w:before="0" w:after="0"/>
        <w:jc w:val="left"/>
        <w:rPr/>
      </w:pPr>
      <w:r>
        <w:rPr/>
        <w:t>earlier revoked by the undersigned in a signed writing delivered</w:t>
      </w:r>
    </w:p>
    <w:p>
      <w:pPr>
        <w:pStyle w:val="PreformattedText"/>
        <w:bidi w:val="0"/>
        <w:spacing w:before="0" w:after="0"/>
        <w:jc w:val="left"/>
        <w:rPr/>
      </w:pPr>
      <w:r>
        <w:rPr/>
        <w:t>to the foregoing attorneys-in-fact.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IN WITNESS WHEREOF, the undersigned has caused this Power of Attorney</w:t>
      </w:r>
    </w:p>
    <w:p>
      <w:pPr>
        <w:pStyle w:val="PreformattedText"/>
        <w:bidi w:val="0"/>
        <w:spacing w:before="0" w:after="0"/>
        <w:jc w:val="left"/>
        <w:rPr/>
      </w:pPr>
      <w:r>
        <w:rPr/>
        <w:t>to be executed as of this 4th day of June 2024.</w:t>
      </w:r>
    </w:p>
    <w:p>
      <w:pPr>
        <w:pStyle w:val="PreformattedText"/>
        <w:bidi w:val="0"/>
        <w:spacing w:before="0" w:after="0"/>
        <w:jc w:val="left"/>
        <w:rPr/>
      </w:pPr>
      <w:r>
        <w:rPr/>
        <w:t>/s/ Judy Wu</w:t>
      </w:r>
    </w:p>
    <w:p>
      <w:pPr>
        <w:pStyle w:val="PreformattedText"/>
        <w:bidi w:val="0"/>
        <w:spacing w:before="0" w:after="0"/>
        <w:jc w:val="left"/>
        <w:rPr/>
      </w:pPr>
      <w:r>
        <w:rPr/>
        <w:t>(Signature)</w:t>
      </w:r>
    </w:p>
    <w:p>
      <w:pPr>
        <w:pStyle w:val="PreformattedText"/>
        <w:bidi w:val="0"/>
        <w:spacing w:before="0" w:after="0"/>
        <w:jc w:val="left"/>
        <w:rPr/>
      </w:pPr>
      <w:r>
        <w:rPr/>
        <w:t>Judy Wu</w:t>
      </w:r>
    </w:p>
    <w:p>
      <w:pPr>
        <w:pStyle w:val="PreformattedText"/>
        <w:bidi w:val="0"/>
        <w:spacing w:before="0" w:after="0"/>
        <w:jc w:val="left"/>
        <w:rPr/>
      </w:pPr>
      <w:r>
        <w:rPr/>
        <w:t>(Print Name)</w:t>
      </w:r>
    </w:p>
    <w:p>
      <w:pPr>
        <w:pStyle w:val="PreformattedText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Liberation Mono">
    <w:altName w:val="Courier New"/>
    <w:charset w:val="01"/>
    <w:family w:val="modern"/>
    <w:pitch w:val="fixed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71281" TargetMode="External"/><Relationship Id="rId5" Type="http://schemas.openxmlformats.org/officeDocument/2006/relationships/hyperlink" Target="http://www.sec.gov/cgi-bin/browse-edgar?action=getcompany&amp;CIK=000084661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1205</Words>
  <Characters>6535</Characters>
  <CharactersWithSpaces>7653</CharactersWithSpaces>
  <Paragraphs>177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