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0001085394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300"/>
        <w:spacing w:after="0" w:line="281" w:lineRule="auto"/>
        <w:rPr>
          <w:sz w:val="20"/>
          <w:szCs w:val="20"/>
          <w:color w:val="auto"/>
        </w:rPr>
      </w:pPr>
      <w:r>
        <w:rPr>
          <w:rFonts w:ascii="Times New Roman" w:cs="Times New Roman" w:eastAsia="Times New Roman" w:hAnsi="Times New Roman"/>
          <w:sz w:val="22"/>
          <w:szCs w:val="22"/>
          <w:color w:val="auto"/>
        </w:rPr>
        <w:t>Dime Community Bancshares, Inc. /NY/ 001-34096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898 Veterans Memorial Highway, Suite 560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Hauppauge</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11788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631-537-1000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BASSWOOD OPPORTUNITY PARTNERS, L.P.</w:t>
      </w:r>
    </w:p>
    <w:p>
      <w:pPr>
        <w:spacing w:after="0" w:line="56"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KEEFE, BRUYETTE &amp;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WOODS,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par value</w:t>
            </w: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787 7TH AVENUE, 4TH</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4553</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176474</w:t>
            </w:r>
          </w:p>
        </w:tc>
        <w:tc>
          <w:tcPr>
            <w:tcW w:w="0" w:type="dxa"/>
            <w:vAlign w:val="bottom"/>
          </w:tcPr>
          <w:p>
            <w:pPr>
              <w:spacing w:after="0"/>
              <w:rPr>
                <w:sz w:val="1"/>
                <w:szCs w:val="1"/>
                <w:color w:val="auto"/>
              </w:rPr>
            </w:pPr>
          </w:p>
        </w:tc>
      </w:tr>
      <w:tr>
        <w:trPr>
          <w:trHeight w:val="148"/>
        </w:trPr>
        <w:tc>
          <w:tcPr>
            <w:tcW w:w="23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$0.10 ("Common Stock")</w:t>
            </w:r>
          </w:p>
        </w:tc>
        <w:tc>
          <w:tcPr>
            <w:tcW w:w="2380" w:type="dxa"/>
            <w:vAlign w:val="bottom"/>
          </w:tcPr>
          <w:p>
            <w:pPr>
              <w:ind w:left="100"/>
              <w:spacing w:after="0" w:line="148" w:lineRule="exact"/>
              <w:rPr>
                <w:sz w:val="20"/>
                <w:szCs w:val="20"/>
                <w:color w:val="auto"/>
              </w:rPr>
            </w:pPr>
            <w:r>
              <w:rPr>
                <w:rFonts w:ascii="Times New Roman" w:cs="Times New Roman" w:eastAsia="Times New Roman" w:hAnsi="Times New Roman"/>
                <w:sz w:val="17"/>
                <w:szCs w:val="17"/>
                <w:color w:val="auto"/>
              </w:rPr>
              <w:t>FLOOR</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43886835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Open Market</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08/06/2014 (3)</w:t>
      </w:r>
      <w:r>
        <w:rPr>
          <w:sz w:val="20"/>
          <w:szCs w:val="20"/>
          <w:color w:val="auto"/>
        </w:rPr>
        <w:tab/>
      </w:r>
      <w:r>
        <w:rPr>
          <w:rFonts w:ascii="Times New Roman" w:cs="Times New Roman" w:eastAsia="Times New Roman" w:hAnsi="Times New Roman"/>
          <w:sz w:val="22"/>
          <w:szCs w:val="22"/>
          <w:color w:val="auto"/>
        </w:rPr>
        <w:t xml:space="preserve">and/or Transfers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472233</w:t>
      </w:r>
      <w:r>
        <w:rPr>
          <w:sz w:val="20"/>
          <w:szCs w:val="20"/>
          <w:color w:val="auto"/>
        </w:rPr>
        <w:tab/>
      </w:r>
      <w:r>
        <w:rPr>
          <w:rFonts w:ascii="Times New Roman" w:cs="Times New Roman" w:eastAsia="Times New Roman" w:hAnsi="Times New Roman"/>
          <w:sz w:val="21"/>
          <w:szCs w:val="21"/>
          <w:color w:val="auto"/>
        </w:rPr>
        <w:t>08/06/2014 Cash (3)</w:t>
      </w:r>
    </w:p>
    <w:p>
      <w:pPr>
        <w:ind w:left="4260"/>
        <w:spacing w:after="0"/>
        <w:rPr>
          <w:sz w:val="20"/>
          <w:szCs w:val="20"/>
          <w:color w:val="auto"/>
        </w:rPr>
      </w:pPr>
      <w:r>
        <w:rPr>
          <w:rFonts w:ascii="Times New Roman" w:cs="Times New Roman" w:eastAsia="Times New Roman" w:hAnsi="Times New Roman"/>
          <w:sz w:val="22"/>
          <w:szCs w:val="22"/>
          <w:color w:val="auto"/>
        </w:rPr>
        <w:t>from Affiliates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BASSWOOD OPPORTUNITY</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3"/>
              </w:rPr>
              <w:t>PARTNERS, L.P.</w:t>
            </w:r>
          </w:p>
        </w:tc>
        <w:tc>
          <w:tcPr>
            <w:tcW w:w="18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Basswood Capital Management,</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 5244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210180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645 Madison Avenue, 10th Floor</w:t>
            </w: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60" w:type="dxa"/>
            <w:vAlign w:val="bottom"/>
          </w:tcPr>
          <w:p>
            <w:pPr>
              <w:jc w:val="center"/>
              <w:ind w:right="1212"/>
              <w:spacing w:after="0"/>
              <w:rPr>
                <w:sz w:val="20"/>
                <w:szCs w:val="20"/>
                <w:color w:val="auto"/>
              </w:rPr>
            </w:pPr>
            <w:r>
              <w:rPr>
                <w:rFonts w:ascii="Times New Roman" w:cs="Times New Roman" w:eastAsia="Times New Roman" w:hAnsi="Times New Roman"/>
                <w:sz w:val="22"/>
                <w:szCs w:val="22"/>
                <w:color w:val="auto"/>
                <w:w w:val="98"/>
              </w:rPr>
              <w:t>10022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BASSWOOD OPPORTUNITY</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3"/>
              </w:rPr>
              <w:t>PARTNERS, L.P.</w:t>
            </w:r>
          </w:p>
        </w:tc>
        <w:tc>
          <w:tcPr>
            <w:tcW w:w="18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Basswood Capital Management,</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 6963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276222.21</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645 Madison Avenue, 10th Floor</w:t>
            </w: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60" w:type="dxa"/>
            <w:vAlign w:val="bottom"/>
          </w:tcPr>
          <w:p>
            <w:pPr>
              <w:jc w:val="center"/>
              <w:ind w:right="1212"/>
              <w:spacing w:after="0"/>
              <w:rPr>
                <w:sz w:val="20"/>
                <w:szCs w:val="20"/>
                <w:color w:val="auto"/>
              </w:rPr>
            </w:pPr>
            <w:r>
              <w:rPr>
                <w:rFonts w:ascii="Times New Roman" w:cs="Times New Roman" w:eastAsia="Times New Roman" w:hAnsi="Times New Roman"/>
                <w:sz w:val="22"/>
                <w:szCs w:val="22"/>
                <w:color w:val="auto"/>
                <w:w w:val="98"/>
              </w:rPr>
              <w:t>10022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BASSWOOD OPPORTUNITY</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3"/>
              </w:rPr>
              <w:t>PARTNERS, L.P.</w:t>
            </w:r>
          </w:p>
        </w:tc>
        <w:tc>
          <w:tcPr>
            <w:tcW w:w="18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Basswood Capital Management,</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06/16/2026 6726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264264.54</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645 Madison Avenue, 10th Floor</w:t>
            </w: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60" w:type="dxa"/>
            <w:vAlign w:val="bottom"/>
          </w:tcPr>
          <w:p>
            <w:pPr>
              <w:jc w:val="center"/>
              <w:ind w:right="1212"/>
              <w:spacing w:after="0"/>
              <w:rPr>
                <w:sz w:val="20"/>
                <w:szCs w:val="20"/>
                <w:color w:val="auto"/>
              </w:rPr>
            </w:pPr>
            <w:r>
              <w:rPr>
                <w:rFonts w:ascii="Times New Roman" w:cs="Times New Roman" w:eastAsia="Times New Roman" w:hAnsi="Times New Roman"/>
                <w:sz w:val="22"/>
                <w:szCs w:val="22"/>
                <w:color w:val="auto"/>
                <w:w w:val="98"/>
              </w:rPr>
              <w:t>10022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260" w:hanging="1"/>
        <w:spacing w:after="0" w:line="238"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Market Value is based on the closing price of $38.76 of the Common Stock on June 17, 2026. (2) The Number of Shares Outstanding is based on the number of shares of Common Stock outstanding as of May 28, 2026, as reported by the issuer in its 8-K, which was filed with the Commission on June 1,2026. (3) BASSWOOD OPPORTUNITY PARTNERS, L.P obtained the shares of Common Stock listed in Table I through open market purchases and/or Transfers from Affiliates, from January 2014 through November 2025.</w:t>
      </w:r>
    </w:p>
    <w:p>
      <w:pPr>
        <w:spacing w:after="0" w:line="13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06/18/2026</w:t>
      </w:r>
    </w:p>
    <w:p>
      <w:pPr>
        <w:spacing w:after="0" w:line="159" w:lineRule="exact"/>
        <w:rPr>
          <w:sz w:val="20"/>
          <w:szCs w:val="20"/>
          <w:color w:val="auto"/>
        </w:rPr>
      </w:pPr>
    </w:p>
    <w:p>
      <w:pPr>
        <w:sectPr>
          <w:pgSz w:w="11900" w:h="16838" w:orient="portrait"/>
          <w:cols w:equalWidth="0" w:num="2">
            <w:col w:w="820" w:space="119"/>
            <w:col w:w="10301"/>
          </w:cols>
          <w:pgMar w:left="320" w:top="108" w:right="339" w:bottom="198"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40"/>
        <w:spacing w:after="0"/>
        <w:rPr>
          <w:sz w:val="20"/>
          <w:szCs w:val="20"/>
          <w:color w:val="auto"/>
        </w:rPr>
      </w:pPr>
      <w:r>
        <w:rPr>
          <w:rFonts w:ascii="Times New Roman" w:cs="Times New Roman" w:eastAsia="Times New Roman" w:hAnsi="Times New Roman"/>
          <w:sz w:val="39"/>
          <w:szCs w:val="39"/>
          <w:color w:val="auto"/>
          <w:vertAlign w:val="subscript"/>
        </w:rPr>
        <w:t>Signature</w:t>
      </w:r>
      <w:r>
        <w:rPr>
          <w:rFonts w:ascii="Times New Roman" w:cs="Times New Roman" w:eastAsia="Times New Roman" w:hAnsi="Times New Roman"/>
          <w:sz w:val="20"/>
          <w:szCs w:val="20"/>
          <w:color w:val="auto"/>
        </w:rPr>
        <w:t xml:space="preserve"> Basswood</w:t>
      </w:r>
      <w:r>
        <w:rPr>
          <w:rFonts w:ascii="Times New Roman" w:cs="Times New Roman" w:eastAsia="Times New Roman" w:hAnsi="Times New Roman"/>
          <w:sz w:val="39"/>
          <w:szCs w:val="39"/>
          <w:color w:val="auto"/>
          <w:vertAlign w:val="subscript"/>
        </w:rPr>
        <w:t>Officer</w:t>
      </w:r>
      <w:r>
        <w:rPr>
          <w:rFonts w:ascii="Times New Roman" w:cs="Times New Roman" w:eastAsia="Times New Roman" w:hAnsi="Times New Roman"/>
          <w:sz w:val="20"/>
          <w:szCs w:val="20"/>
          <w:color w:val="auto"/>
        </w:rPr>
        <w:t xml:space="preserve"> Capital Management L.L.C, its investment manager; By /s/ Marc Samit, Principal and Chief Operating</w:t>
      </w:r>
    </w:p>
    <w:p>
      <w:pPr>
        <w:sectPr>
          <w:pgSz w:w="11900" w:h="16838" w:orient="portrait"/>
          <w:cols w:equalWidth="0" w:num="1">
            <w:col w:w="11240"/>
          </w:cols>
          <w:pgMar w:left="320" w:top="108" w:right="339" w:bottom="198" w:gutter="0" w:footer="0" w:header="0"/>
          <w:type w:val="continuous"/>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9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2026-06-18T19:44:45Z</dcterms:created>
  <dcterms:modified xsi:type="dcterms:W3CDTF">2026-06-18T19:44:45Z</dcterms:modified>
</cp:coreProperties>
</file>